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CA2" w:rsidRDefault="00906CA2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906CA2" w:rsidRDefault="00906CA2">
      <w:pPr>
        <w:pStyle w:val="newncpi"/>
        <w:ind w:firstLine="0"/>
        <w:jc w:val="center"/>
      </w:pPr>
      <w:r>
        <w:rPr>
          <w:rStyle w:val="datepr"/>
        </w:rPr>
        <w:t>13 августа 2013 г.</w:t>
      </w:r>
      <w:r>
        <w:rPr>
          <w:rStyle w:val="number"/>
        </w:rPr>
        <w:t xml:space="preserve"> № 708</w:t>
      </w:r>
    </w:p>
    <w:p w:rsidR="00906CA2" w:rsidRDefault="00906CA2">
      <w:pPr>
        <w:pStyle w:val="title"/>
      </w:pPr>
      <w:r>
        <w:t>О внесении изменений и дополнения в некоторые постановления Совета Министров Республики Беларусь</w:t>
      </w:r>
    </w:p>
    <w:p w:rsidR="00906CA2" w:rsidRDefault="00906CA2">
      <w:pPr>
        <w:pStyle w:val="changei"/>
      </w:pPr>
      <w:r>
        <w:t>Изменения и дополнения:</w:t>
      </w:r>
    </w:p>
    <w:p w:rsidR="00906CA2" w:rsidRDefault="00906CA2">
      <w:pPr>
        <w:pStyle w:val="changeadd"/>
      </w:pPr>
      <w:r>
        <w:rPr>
          <w:rStyle w:val="a3"/>
        </w:rPr>
        <w:t>Постановление Совета Министров Республики Беларусь от 13 января 2017 г. № 25</w:t>
      </w:r>
      <w:r>
        <w:t xml:space="preserve"> (Национальный правовой Интернет-портал Республики Беларусь, 21.01.2017, 5/43222) &lt;C21700025&gt;</w:t>
      </w:r>
    </w:p>
    <w:p w:rsidR="00906CA2" w:rsidRDefault="00906CA2">
      <w:pPr>
        <w:pStyle w:val="newncpi"/>
      </w:pPr>
      <w:r>
        <w:t> </w:t>
      </w:r>
    </w:p>
    <w:p w:rsidR="00906CA2" w:rsidRDefault="00906CA2">
      <w:pPr>
        <w:pStyle w:val="preamble"/>
      </w:pPr>
      <w:r>
        <w:t xml:space="preserve">В соответствии с </w:t>
      </w:r>
      <w:r>
        <w:rPr>
          <w:rStyle w:val="a3"/>
        </w:rPr>
        <w:t>пунктом 4</w:t>
      </w:r>
      <w:r>
        <w:t xml:space="preserve"> Указа Президента Республики Беларусь от 5 июня 2013 г. № 257 «Об отдельных вопросах организации и проведения культурно-зрелищных мероприятий» Совет Министров Республики Беларусь ПОСТАНОВЛЯЕТ:</w:t>
      </w:r>
    </w:p>
    <w:p w:rsidR="00906CA2" w:rsidRDefault="00906CA2">
      <w:pPr>
        <w:pStyle w:val="point"/>
      </w:pPr>
      <w:r>
        <w:t>1. Внести изменения и дополнение в следующие постановления Совета Министров Республики Беларусь:</w:t>
      </w:r>
    </w:p>
    <w:p w:rsidR="00906CA2" w:rsidRDefault="00906CA2">
      <w:pPr>
        <w:pStyle w:val="underpoint"/>
      </w:pPr>
      <w:r>
        <w:t>1.1</w:t>
      </w:r>
      <w:proofErr w:type="gramStart"/>
      <w:r>
        <w:t>. утратил</w:t>
      </w:r>
      <w:proofErr w:type="gramEnd"/>
      <w:r>
        <w:t xml:space="preserve"> силу;</w:t>
      </w:r>
    </w:p>
    <w:p w:rsidR="00906CA2" w:rsidRDefault="00906CA2">
      <w:pPr>
        <w:pStyle w:val="underpoint"/>
      </w:pPr>
      <w:r>
        <w:t>1.2</w:t>
      </w:r>
      <w:proofErr w:type="gramStart"/>
      <w:r>
        <w:t>. утратил</w:t>
      </w:r>
      <w:proofErr w:type="gramEnd"/>
      <w:r>
        <w:t xml:space="preserve"> силу;</w:t>
      </w:r>
    </w:p>
    <w:p w:rsidR="00906CA2" w:rsidRDefault="00906CA2">
      <w:pPr>
        <w:pStyle w:val="underpoint"/>
      </w:pPr>
      <w:r>
        <w:t xml:space="preserve">1.3. дополнить </w:t>
      </w:r>
      <w:r>
        <w:rPr>
          <w:rStyle w:val="a3"/>
        </w:rPr>
        <w:t>единый перечень</w:t>
      </w:r>
      <w:r>
        <w:t xml:space="preserve">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утвержденный постановлением Совета Министров Республики Беларусь от 17 февраля 2012 г. № 156 «Об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внесении дополнения в постановление Совета Министров Республики Беларусь от 14 февраля 2009 г. № 193 и признании утратившими силу некоторых постановлений Совета Министров Республики Беларусь» (Национальный реестр правовых актов Республики Беларусь, 2012 г., № 35, 5/35330), пунктом 12.12 следующего содержания:</w:t>
      </w:r>
    </w:p>
    <w:p w:rsidR="00906CA2" w:rsidRDefault="00906CA2">
      <w:pPr>
        <w:pStyle w:val="newncpi"/>
      </w:pPr>
      <w:r>
        <w:t> </w:t>
      </w:r>
    </w:p>
    <w:p w:rsidR="00906CA2" w:rsidRDefault="00906CA2">
      <w:pPr>
        <w:rPr>
          <w:rFonts w:eastAsia="Times New Roman"/>
        </w:rPr>
        <w:sectPr w:rsidR="00906CA2" w:rsidSect="00906CA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20" w:bottom="1134" w:left="1400" w:header="280" w:footer="180" w:gutter="0"/>
          <w:cols w:space="708"/>
          <w:titlePg/>
          <w:docGrid w:linePitch="360"/>
        </w:sectPr>
      </w:pPr>
    </w:p>
    <w:p w:rsidR="00906CA2" w:rsidRDefault="00906CA2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470"/>
        <w:gridCol w:w="2480"/>
        <w:gridCol w:w="4050"/>
        <w:gridCol w:w="2552"/>
        <w:gridCol w:w="2399"/>
        <w:gridCol w:w="2260"/>
      </w:tblGrid>
      <w:tr w:rsidR="00906CA2">
        <w:trPr>
          <w:trHeight w:val="240"/>
        </w:trPr>
        <w:tc>
          <w:tcPr>
            <w:tcW w:w="7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6CA2" w:rsidRDefault="00906CA2">
            <w:pPr>
              <w:pStyle w:val="table10"/>
            </w:pPr>
            <w:r>
              <w:t xml:space="preserve">«12.12. Выдача удостоверения на право организации и проведения культурно-зрелищного мероприятия на территории Республики Беларусь </w:t>
            </w:r>
          </w:p>
        </w:tc>
        <w:tc>
          <w:tcPr>
            <w:tcW w:w="7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6CA2" w:rsidRDefault="00906CA2">
            <w:pPr>
              <w:pStyle w:val="table10"/>
            </w:pPr>
            <w:proofErr w:type="gramStart"/>
            <w:r>
              <w:t>главное</w:t>
            </w:r>
            <w:proofErr w:type="gramEnd"/>
            <w:r>
              <w:t xml:space="preserve"> управление (управление) идеологической работы, культуры и по делам молодежи облисполкома, Минского горисполкома </w:t>
            </w:r>
          </w:p>
        </w:tc>
        <w:tc>
          <w:tcPr>
            <w:tcW w:w="1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6CA2" w:rsidRDefault="00906CA2">
            <w:pPr>
              <w:pStyle w:val="table10"/>
            </w:pPr>
            <w:r>
              <w:t>заявление по установленной форме</w:t>
            </w:r>
            <w:r>
              <w:br/>
            </w:r>
            <w:r>
              <w:br/>
              <w:t>программа культурно-зрелищного мероприятия</w:t>
            </w:r>
            <w:r>
              <w:br/>
            </w:r>
            <w:r>
              <w:br/>
              <w:t>документы, подтверждающие право организатора культурно-зрелищного мероприятия на проведение культурно-зрелищного мероприятия на определенной сценической площадке, а также договоренность с конкретными исполнителями либо гражданами и организациями, представляющими их интересы, на участие в культурно-зрелищном мероприятии (представляется в случае проведения культурно-зрелищного мероприятия с участием зарубежных исполнителей)</w:t>
            </w:r>
          </w:p>
        </w:tc>
        <w:tc>
          <w:tcPr>
            <w:tcW w:w="7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6CA2" w:rsidRDefault="00906CA2">
            <w:pPr>
              <w:pStyle w:val="table10"/>
            </w:pPr>
            <w:r>
              <w:t>5 рабочих дней, срок может быть продлен для получения заключения Республиканской (областной) экспертной комиссии по предотвращению пропаганды порнографии, насилия и жестокости, но не более чем на 2 рабочих дня</w:t>
            </w:r>
          </w:p>
        </w:tc>
        <w:tc>
          <w:tcPr>
            <w:tcW w:w="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6CA2" w:rsidRDefault="00906CA2">
            <w:pPr>
              <w:pStyle w:val="table10"/>
            </w:pPr>
            <w:proofErr w:type="gramStart"/>
            <w:r>
              <w:t>до</w:t>
            </w:r>
            <w:proofErr w:type="gramEnd"/>
            <w:r>
              <w:t xml:space="preserve"> окончания проведения культурно-зрелищного мероприятия либо последнего из нескольких культурно-зрелищных мероприятий, на проведение которых выдано удостоверение на право организации и проведения культурно-зрелищного мероприятия на территории Республики Беларусь </w:t>
            </w:r>
          </w:p>
        </w:tc>
        <w:tc>
          <w:tcPr>
            <w:tcW w:w="6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6CA2" w:rsidRDefault="00906CA2">
            <w:pPr>
              <w:pStyle w:val="table10"/>
            </w:pPr>
            <w:r>
              <w:t>бесплатно – для организаторов культурно-зрелищных мероприятий с участием только белорусских исполнителей, государственных организаций культуры</w:t>
            </w:r>
            <w:r>
              <w:br/>
            </w:r>
            <w:r>
              <w:br/>
              <w:t>при проведении культурно-зрелищных мероприятий на сценических площадках или в специально не предназначенных для этих целей местах под открытым небом либо в помещении с проектной вместимостью исходя из количества мест, а при ее отсутствии – исходя из планируемого для реализации количества входных билетов:</w:t>
            </w:r>
            <w:r>
              <w:br/>
            </w:r>
            <w:r>
              <w:br/>
              <w:t>3 базовые величины –</w:t>
            </w:r>
            <w:r>
              <w:br/>
              <w:t>1–150 мест (входных билетов)</w:t>
            </w:r>
            <w:r>
              <w:br/>
            </w:r>
            <w:r>
              <w:br/>
              <w:t>10 базовых величин – 151–300 мест (входных билетов)</w:t>
            </w:r>
            <w:r>
              <w:br/>
            </w:r>
            <w:r>
              <w:br/>
              <w:t>30 базовых величин – 301–500 мест (входных билетов)</w:t>
            </w:r>
            <w:r>
              <w:br/>
            </w:r>
            <w:r>
              <w:br/>
              <w:t>50 базовых величин – 501–1000 мест (входных билетов)</w:t>
            </w:r>
            <w:r>
              <w:br/>
            </w:r>
            <w:r>
              <w:br/>
              <w:t xml:space="preserve">80 базовых величин – 1001–1500 мест (входных </w:t>
            </w:r>
            <w:r>
              <w:lastRenderedPageBreak/>
              <w:t>билетов)</w:t>
            </w:r>
            <w:r>
              <w:br/>
            </w:r>
            <w:r>
              <w:br/>
              <w:t>100 базовых величин – 1501–2000 мест (входных билетов)</w:t>
            </w:r>
            <w:r>
              <w:br/>
            </w:r>
            <w:r>
              <w:br/>
              <w:t>150 базовых величин – 2001–3000 мест (входных билетов)</w:t>
            </w:r>
            <w:r>
              <w:br/>
            </w:r>
            <w:r>
              <w:br/>
              <w:t>200 базовых величин – свыше 3000 мест (входных билетов) (государственная пошлина)</w:t>
            </w:r>
            <w:r>
              <w:br/>
            </w:r>
            <w:r>
              <w:br/>
              <w:t xml:space="preserve">3 базовые величины – при отсутствии проектной вместимости и реализации входных билетов (государственная пошлина)». </w:t>
            </w:r>
          </w:p>
        </w:tc>
      </w:tr>
    </w:tbl>
    <w:p w:rsidR="00906CA2" w:rsidRDefault="00906CA2">
      <w:pPr>
        <w:pStyle w:val="newncpi"/>
      </w:pPr>
      <w:r>
        <w:lastRenderedPageBreak/>
        <w:t> </w:t>
      </w:r>
    </w:p>
    <w:p w:rsidR="00906CA2" w:rsidRDefault="00906CA2">
      <w:pPr>
        <w:pStyle w:val="point"/>
      </w:pPr>
      <w:r>
        <w:t>2. Настоящее постановление вступает в силу с 1 сентября 2013 г.</w:t>
      </w:r>
    </w:p>
    <w:p w:rsidR="00906CA2" w:rsidRDefault="00906CA2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8105"/>
        <w:gridCol w:w="8106"/>
      </w:tblGrid>
      <w:tr w:rsidR="00906CA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6CA2" w:rsidRDefault="00906CA2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06CA2" w:rsidRDefault="00906CA2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906CA2" w:rsidRDefault="00906CA2">
      <w:pPr>
        <w:pStyle w:val="newncpi0"/>
      </w:pPr>
      <w:r>
        <w:t> </w:t>
      </w:r>
    </w:p>
    <w:p w:rsidR="0056088A" w:rsidRPr="00906CA2" w:rsidRDefault="0056088A" w:rsidP="00906CA2"/>
    <w:sectPr w:rsidR="0056088A" w:rsidRPr="00906CA2" w:rsidSect="00906CA2">
      <w:pgSz w:w="16840" w:h="11907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FA" w:rsidRDefault="00364FFA" w:rsidP="00906CA2">
      <w:pPr>
        <w:spacing w:after="0" w:line="240" w:lineRule="auto"/>
      </w:pPr>
      <w:r>
        <w:separator/>
      </w:r>
    </w:p>
  </w:endnote>
  <w:endnote w:type="continuationSeparator" w:id="0">
    <w:p w:rsidR="00364FFA" w:rsidRDefault="00364FFA" w:rsidP="0090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CA2" w:rsidRDefault="00906CA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CA2" w:rsidRDefault="00906CA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Look w:val="04A0" w:firstRow="1" w:lastRow="0" w:firstColumn="1" w:lastColumn="0" w:noHBand="0" w:noVBand="1"/>
    </w:tblPr>
    <w:tblGrid>
      <w:gridCol w:w="900"/>
      <w:gridCol w:w="6976"/>
      <w:gridCol w:w="1500"/>
    </w:tblGrid>
    <w:tr w:rsidR="00906CA2" w:rsidTr="00906CA2">
      <w:trPr>
        <w:trHeight w:val="400"/>
      </w:trPr>
      <w:tc>
        <w:tcPr>
          <w:tcW w:w="900" w:type="dxa"/>
          <w:vMerge w:val="restart"/>
          <w:tcBorders>
            <w:left w:val="nil"/>
            <w:right w:val="nil"/>
          </w:tcBorders>
          <w:shd w:val="clear" w:color="auto" w:fill="auto"/>
        </w:tcPr>
        <w:p w:rsidR="00906CA2" w:rsidRDefault="00906CA2">
          <w:pPr>
            <w:pStyle w:val="a6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6" w:type="dxa"/>
          <w:tcBorders>
            <w:left w:val="nil"/>
            <w:bottom w:val="nil"/>
            <w:right w:val="nil"/>
          </w:tcBorders>
          <w:shd w:val="clear" w:color="auto" w:fill="auto"/>
        </w:tcPr>
        <w:p w:rsidR="00906CA2" w:rsidRPr="00906CA2" w:rsidRDefault="00906CA2">
          <w:pPr>
            <w:pStyle w:val="a6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tcBorders>
            <w:left w:val="nil"/>
            <w:bottom w:val="nil"/>
            <w:right w:val="nil"/>
          </w:tcBorders>
          <w:shd w:val="clear" w:color="auto" w:fill="auto"/>
        </w:tcPr>
        <w:p w:rsidR="00906CA2" w:rsidRPr="00906CA2" w:rsidRDefault="00906CA2" w:rsidP="00906CA2">
          <w:pPr>
            <w:pStyle w:val="a6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08.02.2017</w:t>
          </w:r>
        </w:p>
      </w:tc>
    </w:tr>
    <w:tr w:rsidR="00906CA2" w:rsidTr="00906CA2">
      <w:tc>
        <w:tcPr>
          <w:tcW w:w="90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:rsidR="00906CA2" w:rsidRDefault="00906CA2">
          <w:pPr>
            <w:pStyle w:val="a6"/>
          </w:pPr>
        </w:p>
      </w:tc>
      <w:tc>
        <w:tcPr>
          <w:tcW w:w="697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06CA2" w:rsidRPr="00906CA2" w:rsidRDefault="00906CA2">
          <w:pPr>
            <w:pStyle w:val="a6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06CA2" w:rsidRDefault="00906CA2">
          <w:pPr>
            <w:pStyle w:val="a6"/>
          </w:pPr>
        </w:p>
      </w:tc>
    </w:tr>
  </w:tbl>
  <w:p w:rsidR="00906CA2" w:rsidRDefault="00906C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FA" w:rsidRDefault="00364FFA" w:rsidP="00906CA2">
      <w:pPr>
        <w:spacing w:after="0" w:line="240" w:lineRule="auto"/>
      </w:pPr>
      <w:r>
        <w:separator/>
      </w:r>
    </w:p>
  </w:footnote>
  <w:footnote w:type="continuationSeparator" w:id="0">
    <w:p w:rsidR="00364FFA" w:rsidRDefault="00364FFA" w:rsidP="0090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CA2" w:rsidRDefault="00906CA2" w:rsidP="0007643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6CA2" w:rsidRDefault="00906CA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CA2" w:rsidRPr="00906CA2" w:rsidRDefault="00906CA2" w:rsidP="00076439">
    <w:pPr>
      <w:pStyle w:val="a4"/>
      <w:framePr w:wrap="around" w:vAnchor="text" w:hAnchor="margin" w:xAlign="center" w:y="1"/>
      <w:rPr>
        <w:rStyle w:val="a8"/>
        <w:rFonts w:ascii="Times New Roman" w:hAnsi="Times New Roman" w:cs="Times New Roman"/>
        <w:sz w:val="24"/>
      </w:rPr>
    </w:pPr>
    <w:r w:rsidRPr="00906CA2">
      <w:rPr>
        <w:rStyle w:val="a8"/>
        <w:rFonts w:ascii="Times New Roman" w:hAnsi="Times New Roman" w:cs="Times New Roman"/>
        <w:sz w:val="24"/>
      </w:rPr>
      <w:fldChar w:fldCharType="begin"/>
    </w:r>
    <w:r w:rsidRPr="00906CA2">
      <w:rPr>
        <w:rStyle w:val="a8"/>
        <w:rFonts w:ascii="Times New Roman" w:hAnsi="Times New Roman" w:cs="Times New Roman"/>
        <w:sz w:val="24"/>
      </w:rPr>
      <w:instrText xml:space="preserve">PAGE  </w:instrText>
    </w:r>
    <w:r w:rsidRPr="00906CA2">
      <w:rPr>
        <w:rStyle w:val="a8"/>
        <w:rFonts w:ascii="Times New Roman" w:hAnsi="Times New Roman" w:cs="Times New Roman"/>
        <w:sz w:val="24"/>
      </w:rPr>
      <w:fldChar w:fldCharType="separate"/>
    </w:r>
    <w:r>
      <w:rPr>
        <w:rStyle w:val="a8"/>
        <w:rFonts w:ascii="Times New Roman" w:hAnsi="Times New Roman" w:cs="Times New Roman"/>
        <w:noProof/>
        <w:sz w:val="24"/>
      </w:rPr>
      <w:t>3</w:t>
    </w:r>
    <w:r w:rsidRPr="00906CA2">
      <w:rPr>
        <w:rStyle w:val="a8"/>
        <w:rFonts w:ascii="Times New Roman" w:hAnsi="Times New Roman" w:cs="Times New Roman"/>
        <w:sz w:val="24"/>
      </w:rPr>
      <w:fldChar w:fldCharType="end"/>
    </w:r>
  </w:p>
  <w:p w:rsidR="00906CA2" w:rsidRPr="00906CA2" w:rsidRDefault="00906CA2">
    <w:pPr>
      <w:pStyle w:val="a4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CA2" w:rsidRDefault="00906C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A2"/>
    <w:rsid w:val="00364FFA"/>
    <w:rsid w:val="0056088A"/>
    <w:rsid w:val="0090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5259E-41A3-4B5C-99BE-D81CC629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06CA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906CA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06CA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06CA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906CA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906CA2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06CA2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06CA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06CA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06CA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06CA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06CA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06CA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06CA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06CA2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90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a3"/>
    <w:basedOn w:val="a0"/>
    <w:rsid w:val="00906CA2"/>
  </w:style>
  <w:style w:type="paragraph" w:styleId="a4">
    <w:name w:val="header"/>
    <w:basedOn w:val="a"/>
    <w:link w:val="a5"/>
    <w:uiPriority w:val="99"/>
    <w:unhideWhenUsed/>
    <w:rsid w:val="00906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6CA2"/>
  </w:style>
  <w:style w:type="paragraph" w:styleId="a6">
    <w:name w:val="footer"/>
    <w:basedOn w:val="a"/>
    <w:link w:val="a7"/>
    <w:uiPriority w:val="99"/>
    <w:unhideWhenUsed/>
    <w:rsid w:val="00906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6CA2"/>
  </w:style>
  <w:style w:type="character" w:styleId="a8">
    <w:name w:val="page number"/>
    <w:basedOn w:val="a0"/>
    <w:uiPriority w:val="99"/>
    <w:semiHidden/>
    <w:unhideWhenUsed/>
    <w:rsid w:val="00906CA2"/>
  </w:style>
  <w:style w:type="table" w:styleId="a9">
    <w:name w:val="Table Grid"/>
    <w:basedOn w:val="a1"/>
    <w:uiPriority w:val="39"/>
    <w:rsid w:val="0090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3414</Characters>
  <Application>Microsoft Office Word</Application>
  <DocSecurity>0</DocSecurity>
  <Lines>162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Кот</dc:creator>
  <cp:keywords/>
  <dc:description/>
  <cp:lastModifiedBy>Марина В. Кот</cp:lastModifiedBy>
  <cp:revision>1</cp:revision>
  <dcterms:created xsi:type="dcterms:W3CDTF">2017-02-08T08:07:00Z</dcterms:created>
  <dcterms:modified xsi:type="dcterms:W3CDTF">2017-02-08T08:08:00Z</dcterms:modified>
</cp:coreProperties>
</file>